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0F4F80AA"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A</w:t>
            </w:r>
            <w:r w:rsidR="00163614">
              <w:rPr>
                <w:rStyle w:val="eop"/>
                <w:rFonts w:eastAsiaTheme="minorEastAsia"/>
                <w:sz w:val="20"/>
                <w:szCs w:val="20"/>
              </w:rPr>
              <w:t>ug 12</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142"/>
        <w:gridCol w:w="2142"/>
        <w:gridCol w:w="2142"/>
        <w:gridCol w:w="2142"/>
        <w:gridCol w:w="2142"/>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5B8C1558" w14:textId="77777777" w:rsidR="006D14C4" w:rsidRDefault="006D14C4" w:rsidP="372EF96A">
            <w:pPr>
              <w:rPr>
                <w:rFonts w:eastAsiaTheme="minorEastAsia"/>
              </w:rPr>
            </w:pPr>
          </w:p>
        </w:tc>
        <w:tc>
          <w:tcPr>
            <w:tcW w:w="2142" w:type="dxa"/>
          </w:tcPr>
          <w:p w14:paraId="281BA929" w14:textId="7B3793F8" w:rsidR="006D14C4" w:rsidRDefault="00D117DB" w:rsidP="372EF96A">
            <w:pPr>
              <w:rPr>
                <w:rFonts w:eastAsiaTheme="minorEastAsia"/>
              </w:rPr>
            </w:pPr>
            <w:r>
              <w:rPr>
                <w:rFonts w:eastAsiaTheme="minorEastAsia"/>
              </w:rPr>
              <w:t>“Crying in the H Mart”</w:t>
            </w:r>
          </w:p>
        </w:tc>
        <w:tc>
          <w:tcPr>
            <w:tcW w:w="2142" w:type="dxa"/>
          </w:tcPr>
          <w:p w14:paraId="48355BB7" w14:textId="35030691" w:rsidR="006D14C4" w:rsidRDefault="00D117DB" w:rsidP="372EF96A">
            <w:pPr>
              <w:rPr>
                <w:rFonts w:eastAsiaTheme="minorEastAsia"/>
              </w:rPr>
            </w:pPr>
            <w:r>
              <w:rPr>
                <w:rFonts w:eastAsiaTheme="minorEastAsia"/>
              </w:rPr>
              <w:t>“Crying in the H Mart”</w:t>
            </w:r>
          </w:p>
        </w:tc>
        <w:tc>
          <w:tcPr>
            <w:tcW w:w="2142" w:type="dxa"/>
          </w:tcPr>
          <w:p w14:paraId="420C62CF" w14:textId="0DDF16D3" w:rsidR="006D14C4" w:rsidRDefault="00D70E1E" w:rsidP="372EF96A">
            <w:pPr>
              <w:rPr>
                <w:rFonts w:eastAsiaTheme="minorEastAsia"/>
              </w:rPr>
            </w:pPr>
            <w:r>
              <w:rPr>
                <w:rFonts w:eastAsiaTheme="minorEastAsia"/>
              </w:rPr>
              <w:t>“Crying in the H Mart”</w:t>
            </w:r>
          </w:p>
        </w:tc>
        <w:tc>
          <w:tcPr>
            <w:tcW w:w="2142" w:type="dxa"/>
          </w:tcPr>
          <w:p w14:paraId="7037652E" w14:textId="63C6D043" w:rsidR="006D14C4" w:rsidRDefault="009B254B" w:rsidP="372EF96A">
            <w:pPr>
              <w:rPr>
                <w:rFonts w:eastAsiaTheme="minorEastAsia"/>
              </w:rPr>
            </w:pPr>
            <w:r>
              <w:rPr>
                <w:rFonts w:eastAsiaTheme="minorEastAsia"/>
              </w:rPr>
              <w:t xml:space="preserve">“Crying in the H Mart” </w:t>
            </w:r>
          </w:p>
        </w:tc>
      </w:tr>
      <w:tr w:rsidR="006D14C4" w14:paraId="5C733371" w14:textId="77777777" w:rsidTr="372EF96A">
        <w:tc>
          <w:tcPr>
            <w:tcW w:w="3780" w:type="dxa"/>
          </w:tcPr>
          <w:p w14:paraId="2430466D" w14:textId="3FB32707" w:rsidR="00463532" w:rsidRDefault="00463532" w:rsidP="372EF96A">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6D14C4" w:rsidRPr="006D14C4" w:rsidRDefault="006D14C4" w:rsidP="372EF96A">
            <w:pPr>
              <w:rPr>
                <w:rFonts w:eastAsiaTheme="minorEastAsia"/>
                <w:sz w:val="22"/>
                <w:szCs w:val="22"/>
              </w:rPr>
            </w:pPr>
          </w:p>
        </w:tc>
        <w:tc>
          <w:tcPr>
            <w:tcW w:w="2142" w:type="dxa"/>
          </w:tcPr>
          <w:p w14:paraId="2F1442EF" w14:textId="3AB97AE4" w:rsidR="006D14C4" w:rsidRDefault="00163614" w:rsidP="372EF96A">
            <w:pPr>
              <w:rPr>
                <w:rFonts w:eastAsiaTheme="minorEastAsia"/>
              </w:rPr>
            </w:pPr>
            <w:r>
              <w:rPr>
                <w:rFonts w:eastAsiaTheme="minorEastAsia"/>
              </w:rPr>
              <w:t>W.12.2</w:t>
            </w:r>
          </w:p>
        </w:tc>
        <w:tc>
          <w:tcPr>
            <w:tcW w:w="2142" w:type="dxa"/>
          </w:tcPr>
          <w:p w14:paraId="37589EF8" w14:textId="4854983C" w:rsidR="006D14C4" w:rsidRDefault="00D70E1E" w:rsidP="372EF96A">
            <w:pPr>
              <w:rPr>
                <w:rFonts w:eastAsiaTheme="minorEastAsia"/>
              </w:rPr>
            </w:pPr>
            <w:r>
              <w:rPr>
                <w:rFonts w:eastAsiaTheme="minorEastAsia"/>
              </w:rPr>
              <w:t>RL.KID.12.3</w:t>
            </w:r>
          </w:p>
        </w:tc>
        <w:tc>
          <w:tcPr>
            <w:tcW w:w="2142" w:type="dxa"/>
          </w:tcPr>
          <w:p w14:paraId="5DD76942" w14:textId="034F100B" w:rsidR="006D14C4" w:rsidRDefault="00D117DB" w:rsidP="372EF96A">
            <w:pPr>
              <w:rPr>
                <w:rFonts w:eastAsiaTheme="minorEastAsia"/>
              </w:rPr>
            </w:pPr>
            <w:r>
              <w:rPr>
                <w:rFonts w:eastAsiaTheme="minorEastAsia"/>
              </w:rPr>
              <w:t>RL.KID.12.3</w:t>
            </w:r>
          </w:p>
        </w:tc>
        <w:tc>
          <w:tcPr>
            <w:tcW w:w="2142" w:type="dxa"/>
          </w:tcPr>
          <w:p w14:paraId="2BEDE8A9" w14:textId="337577D6" w:rsidR="006D14C4" w:rsidRDefault="00D70E1E" w:rsidP="372EF96A">
            <w:pPr>
              <w:rPr>
                <w:rFonts w:eastAsiaTheme="minorEastAsia"/>
              </w:rPr>
            </w:pPr>
            <w:r>
              <w:rPr>
                <w:rFonts w:eastAsiaTheme="minorEastAsia"/>
              </w:rPr>
              <w:t>RL.KID.12.3</w:t>
            </w:r>
          </w:p>
        </w:tc>
        <w:tc>
          <w:tcPr>
            <w:tcW w:w="2142" w:type="dxa"/>
          </w:tcPr>
          <w:p w14:paraId="61037382" w14:textId="64317A17" w:rsidR="006D14C4" w:rsidRDefault="009B254B" w:rsidP="372EF96A">
            <w:pPr>
              <w:rPr>
                <w:rFonts w:eastAsiaTheme="minorEastAsia"/>
              </w:rPr>
            </w:pPr>
            <w:r>
              <w:rPr>
                <w:rFonts w:eastAsiaTheme="minorEastAsia"/>
              </w:rPr>
              <w:t>W.12.2</w:t>
            </w: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0FB4E4E8" w14:textId="209741A9" w:rsidR="00B14E10" w:rsidRDefault="00163614" w:rsidP="372EF96A">
            <w:pPr>
              <w:rPr>
                <w:rFonts w:eastAsiaTheme="minorEastAsia"/>
              </w:rPr>
            </w:pPr>
            <w:r>
              <w:rPr>
                <w:rFonts w:eastAsiaTheme="minorEastAsia"/>
              </w:rPr>
              <w:t>Students will learn how to develop a vivid scene with narrative techniques</w:t>
            </w:r>
          </w:p>
        </w:tc>
        <w:tc>
          <w:tcPr>
            <w:tcW w:w="2142" w:type="dxa"/>
          </w:tcPr>
          <w:p w14:paraId="29BE5CEB" w14:textId="1A428DD0" w:rsidR="00B14E10" w:rsidRDefault="00D117DB" w:rsidP="372EF96A">
            <w:pPr>
              <w:rPr>
                <w:rFonts w:eastAsiaTheme="minorEastAsia"/>
              </w:rPr>
            </w:pPr>
            <w:r>
              <w:rPr>
                <w:rFonts w:eastAsiaTheme="minorEastAsia"/>
              </w:rPr>
              <w:t>Students will be front loaded vocabulary and building vocabulary skills in preparation for the ACT</w:t>
            </w:r>
          </w:p>
        </w:tc>
        <w:tc>
          <w:tcPr>
            <w:tcW w:w="2142" w:type="dxa"/>
          </w:tcPr>
          <w:p w14:paraId="06FF6589" w14:textId="35C20521" w:rsidR="00D70E1E" w:rsidRPr="00D70E1E" w:rsidRDefault="00D70E1E" w:rsidP="00D70E1E">
            <w:pPr>
              <w:rPr>
                <w:rFonts w:eastAsiaTheme="minorEastAsia"/>
              </w:rPr>
            </w:pPr>
            <w:r>
              <w:rPr>
                <w:rFonts w:eastAsiaTheme="minorEastAsia"/>
              </w:rPr>
              <w:t>Students will continue to read and analyze the narrator and the relationship between her and her mother</w:t>
            </w:r>
          </w:p>
        </w:tc>
        <w:tc>
          <w:tcPr>
            <w:tcW w:w="2142" w:type="dxa"/>
          </w:tcPr>
          <w:p w14:paraId="0EE6FB29" w14:textId="1A807C1F" w:rsidR="00B14E10" w:rsidRDefault="00D70E1E" w:rsidP="372EF96A">
            <w:pPr>
              <w:rPr>
                <w:rFonts w:eastAsiaTheme="minorEastAsia"/>
              </w:rPr>
            </w:pPr>
            <w:r>
              <w:rPr>
                <w:rFonts w:eastAsiaTheme="minorEastAsia"/>
              </w:rPr>
              <w:t>Students will break down</w:t>
            </w:r>
            <w:r>
              <w:rPr>
                <w:rFonts w:eastAsiaTheme="minorEastAsia"/>
              </w:rPr>
              <w:t xml:space="preserve"> characterization in</w:t>
            </w:r>
            <w:r>
              <w:rPr>
                <w:rFonts w:eastAsiaTheme="minorEastAsia"/>
              </w:rPr>
              <w:t xml:space="preserve"> the text IOT to prepare for their narrative writing tomorrow</w:t>
            </w:r>
          </w:p>
        </w:tc>
        <w:tc>
          <w:tcPr>
            <w:tcW w:w="2142" w:type="dxa"/>
          </w:tcPr>
          <w:p w14:paraId="4E3E04D2" w14:textId="0888AE96" w:rsidR="00B14E10" w:rsidRDefault="009B254B" w:rsidP="372EF96A">
            <w:pPr>
              <w:rPr>
                <w:rFonts w:eastAsiaTheme="minorEastAsia"/>
              </w:rPr>
            </w:pPr>
            <w:r>
              <w:rPr>
                <w:rFonts w:eastAsiaTheme="minorEastAsia"/>
              </w:rPr>
              <w:t>Students will brainstorm ideas for their narrative writing</w:t>
            </w:r>
          </w:p>
        </w:tc>
      </w:tr>
      <w:tr w:rsidR="00D70E1E" w14:paraId="588130B7" w14:textId="77777777" w:rsidTr="372EF96A">
        <w:tc>
          <w:tcPr>
            <w:tcW w:w="3780" w:type="dxa"/>
          </w:tcPr>
          <w:p w14:paraId="3BE213A6" w14:textId="76CCE060" w:rsidR="00D70E1E" w:rsidRPr="006D14C4" w:rsidRDefault="00D70E1E" w:rsidP="00D70E1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D70E1E" w:rsidRDefault="00D70E1E" w:rsidP="00D70E1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D70E1E" w:rsidRPr="006D14C4" w:rsidRDefault="00D70E1E" w:rsidP="00D70E1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 xml:space="preserve">Note the “Must Ask” questions that are crucial to the goal of communicating the essential understandings of the text and standard(s).  These questions should </w:t>
            </w:r>
            <w:r w:rsidRPr="372EF96A">
              <w:rPr>
                <w:rStyle w:val="normaltextrun"/>
                <w:rFonts w:asciiTheme="minorHAnsi" w:eastAsiaTheme="minorEastAsia" w:hAnsiTheme="minorHAnsi" w:cstheme="minorBidi"/>
                <w:i/>
                <w:iCs/>
                <w:sz w:val="20"/>
                <w:szCs w:val="20"/>
              </w:rPr>
              <w:lastRenderedPageBreak/>
              <w:t>represent part of your “Checks for Understanding” during the lesson.</w:t>
            </w:r>
          </w:p>
          <w:p w14:paraId="40FA33A8" w14:textId="77777777" w:rsidR="00D70E1E" w:rsidRDefault="00D70E1E" w:rsidP="00D70E1E">
            <w:pPr>
              <w:rPr>
                <w:rFonts w:eastAsiaTheme="minorEastAsia"/>
              </w:rPr>
            </w:pPr>
          </w:p>
        </w:tc>
        <w:tc>
          <w:tcPr>
            <w:tcW w:w="2142" w:type="dxa"/>
          </w:tcPr>
          <w:p w14:paraId="7068370C" w14:textId="77777777" w:rsidR="00D70E1E" w:rsidRDefault="00D70E1E" w:rsidP="00D70E1E">
            <w:pPr>
              <w:rPr>
                <w:rFonts w:eastAsiaTheme="minorEastAsia"/>
              </w:rPr>
            </w:pPr>
            <w:r>
              <w:rPr>
                <w:rFonts w:eastAsiaTheme="minorEastAsia"/>
              </w:rPr>
              <w:lastRenderedPageBreak/>
              <w:t xml:space="preserve">What is a memoir? </w:t>
            </w:r>
          </w:p>
          <w:p w14:paraId="599C8673" w14:textId="197B1478" w:rsidR="00D70E1E" w:rsidRDefault="00D70E1E" w:rsidP="00D70E1E">
            <w:pPr>
              <w:rPr>
                <w:rFonts w:eastAsiaTheme="minorEastAsia"/>
              </w:rPr>
            </w:pPr>
            <w:r>
              <w:rPr>
                <w:rFonts w:eastAsiaTheme="minorEastAsia"/>
              </w:rPr>
              <w:t xml:space="preserve">What is a universal truth? </w:t>
            </w:r>
          </w:p>
        </w:tc>
        <w:tc>
          <w:tcPr>
            <w:tcW w:w="2142" w:type="dxa"/>
          </w:tcPr>
          <w:p w14:paraId="64DEE27C" w14:textId="66606FEE" w:rsidR="00D70E1E" w:rsidRDefault="00D70E1E" w:rsidP="00D70E1E">
            <w:pPr>
              <w:rPr>
                <w:rFonts w:eastAsiaTheme="minorEastAsia"/>
              </w:rPr>
            </w:pPr>
            <w:r>
              <w:rPr>
                <w:rFonts w:eastAsiaTheme="minorEastAsia"/>
              </w:rPr>
              <w:t>What characters are presented? Why are they important? How did narrator develop over the course of the text</w:t>
            </w:r>
          </w:p>
        </w:tc>
        <w:tc>
          <w:tcPr>
            <w:tcW w:w="2142" w:type="dxa"/>
          </w:tcPr>
          <w:p w14:paraId="55A3A0C9" w14:textId="5E608D0E" w:rsidR="00D70E1E" w:rsidRDefault="00D70E1E" w:rsidP="00D70E1E">
            <w:pPr>
              <w:rPr>
                <w:rFonts w:eastAsiaTheme="minorEastAsia"/>
              </w:rPr>
            </w:pPr>
            <w:r>
              <w:rPr>
                <w:rFonts w:eastAsiaTheme="minorEastAsia"/>
              </w:rPr>
              <w:t>What characters are presented? Why are they important? How did narrator develop over the course of the text</w:t>
            </w:r>
          </w:p>
        </w:tc>
        <w:tc>
          <w:tcPr>
            <w:tcW w:w="2142" w:type="dxa"/>
          </w:tcPr>
          <w:p w14:paraId="015C34E3" w14:textId="6011F1B6" w:rsidR="00D70E1E" w:rsidRDefault="00D70E1E" w:rsidP="00D70E1E">
            <w:pPr>
              <w:rPr>
                <w:rFonts w:eastAsiaTheme="minorEastAsia"/>
              </w:rPr>
            </w:pPr>
            <w:r>
              <w:rPr>
                <w:rFonts w:eastAsiaTheme="minorEastAsia"/>
              </w:rPr>
              <w:t>What characters are presented? Why are they important? How did narrator develop over the course of the text</w:t>
            </w:r>
          </w:p>
        </w:tc>
        <w:tc>
          <w:tcPr>
            <w:tcW w:w="2142" w:type="dxa"/>
          </w:tcPr>
          <w:p w14:paraId="4965913A" w14:textId="4B4E515E" w:rsidR="00D70E1E" w:rsidRDefault="009B254B" w:rsidP="00D70E1E">
            <w:pPr>
              <w:rPr>
                <w:rFonts w:eastAsiaTheme="minorEastAsia"/>
              </w:rPr>
            </w:pPr>
            <w:r>
              <w:rPr>
                <w:rFonts w:eastAsiaTheme="minorEastAsia"/>
              </w:rPr>
              <w:t xml:space="preserve">What characters have made you who you are? </w:t>
            </w:r>
          </w:p>
        </w:tc>
      </w:tr>
      <w:tr w:rsidR="00D70E1E" w14:paraId="1135C957" w14:textId="77777777" w:rsidTr="372EF96A">
        <w:tc>
          <w:tcPr>
            <w:tcW w:w="3780" w:type="dxa"/>
          </w:tcPr>
          <w:p w14:paraId="5F70ED07" w14:textId="012C7342" w:rsidR="00D70E1E" w:rsidRPr="006D14C4" w:rsidRDefault="00D70E1E" w:rsidP="00D70E1E">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D70E1E" w:rsidRDefault="00D70E1E" w:rsidP="00D70E1E">
            <w:pPr>
              <w:rPr>
                <w:rFonts w:eastAsiaTheme="minorEastAsia"/>
              </w:rPr>
            </w:pPr>
          </w:p>
        </w:tc>
        <w:tc>
          <w:tcPr>
            <w:tcW w:w="2142" w:type="dxa"/>
          </w:tcPr>
          <w:p w14:paraId="4ECBE6E0" w14:textId="3B5C5805" w:rsidR="00D70E1E" w:rsidRDefault="00D70E1E" w:rsidP="00D70E1E">
            <w:pPr>
              <w:rPr>
                <w:rFonts w:eastAsiaTheme="minorEastAsia"/>
              </w:rPr>
            </w:pPr>
            <w:r>
              <w:rPr>
                <w:rFonts w:eastAsiaTheme="minorEastAsia"/>
              </w:rPr>
              <w:t>Students may struggle with understanding what makes something a memoir and why</w:t>
            </w:r>
          </w:p>
        </w:tc>
        <w:tc>
          <w:tcPr>
            <w:tcW w:w="2142" w:type="dxa"/>
          </w:tcPr>
          <w:p w14:paraId="7F64F384" w14:textId="5CEACD86" w:rsidR="00D70E1E" w:rsidRDefault="00D70E1E" w:rsidP="00D70E1E">
            <w:pPr>
              <w:rPr>
                <w:rFonts w:eastAsiaTheme="minorEastAsia"/>
              </w:rPr>
            </w:pPr>
            <w:r>
              <w:rPr>
                <w:rFonts w:eastAsiaTheme="minorEastAsia"/>
              </w:rPr>
              <w:t>Students may misinterpret vocabulary based on context clues</w:t>
            </w:r>
          </w:p>
        </w:tc>
        <w:tc>
          <w:tcPr>
            <w:tcW w:w="2142" w:type="dxa"/>
          </w:tcPr>
          <w:p w14:paraId="5EDF0E7B" w14:textId="67640A16" w:rsidR="00D70E1E" w:rsidRDefault="00D70E1E" w:rsidP="00D70E1E">
            <w:pPr>
              <w:rPr>
                <w:rFonts w:eastAsiaTheme="minorEastAsia"/>
              </w:rPr>
            </w:pPr>
            <w:r>
              <w:rPr>
                <w:rFonts w:eastAsiaTheme="minorEastAsia"/>
              </w:rPr>
              <w:t>Their may be a lack of Korean culture knowledge that will prevent students from understanding</w:t>
            </w:r>
          </w:p>
        </w:tc>
        <w:tc>
          <w:tcPr>
            <w:tcW w:w="2142" w:type="dxa"/>
          </w:tcPr>
          <w:p w14:paraId="2E3B6485" w14:textId="07D9C2CE" w:rsidR="00D70E1E" w:rsidRDefault="00D70E1E" w:rsidP="00D70E1E">
            <w:pPr>
              <w:rPr>
                <w:rFonts w:eastAsiaTheme="minorEastAsia"/>
              </w:rPr>
            </w:pPr>
            <w:r>
              <w:rPr>
                <w:rFonts w:eastAsiaTheme="minorEastAsia"/>
              </w:rPr>
              <w:t>Vocabulary has been front loaded, so it shouldn’t be an issue</w:t>
            </w:r>
          </w:p>
        </w:tc>
        <w:tc>
          <w:tcPr>
            <w:tcW w:w="2142" w:type="dxa"/>
          </w:tcPr>
          <w:p w14:paraId="378C0202" w14:textId="26C0B11F" w:rsidR="00D70E1E" w:rsidRDefault="009B254B" w:rsidP="00D70E1E">
            <w:pPr>
              <w:rPr>
                <w:rFonts w:eastAsiaTheme="minorEastAsia"/>
              </w:rPr>
            </w:pPr>
            <w:r>
              <w:rPr>
                <w:rFonts w:eastAsiaTheme="minorEastAsia"/>
              </w:rPr>
              <w:t>Students may struggle to write. I can provide sentence stems or ask what moment they felt they became an adult.</w:t>
            </w:r>
          </w:p>
        </w:tc>
      </w:tr>
      <w:tr w:rsidR="00D70E1E" w14:paraId="644715C4" w14:textId="77777777" w:rsidTr="372EF96A">
        <w:trPr>
          <w:trHeight w:val="1349"/>
        </w:trPr>
        <w:tc>
          <w:tcPr>
            <w:tcW w:w="3780" w:type="dxa"/>
          </w:tcPr>
          <w:p w14:paraId="06C5928C" w14:textId="344498E5" w:rsidR="00D70E1E" w:rsidRPr="003F32D8" w:rsidRDefault="00D70E1E" w:rsidP="00D70E1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2410E63C" w:rsidR="00D70E1E" w:rsidRDefault="00D70E1E" w:rsidP="00D70E1E">
            <w:pPr>
              <w:rPr>
                <w:rFonts w:eastAsiaTheme="minorEastAsia"/>
              </w:rPr>
            </w:pPr>
            <w:r>
              <w:rPr>
                <w:rFonts w:eastAsiaTheme="minorEastAsia"/>
              </w:rPr>
              <w:t>Students will reflect on the big questions. This will help students understand the overall questions of the text.</w:t>
            </w:r>
          </w:p>
        </w:tc>
        <w:tc>
          <w:tcPr>
            <w:tcW w:w="2142" w:type="dxa"/>
          </w:tcPr>
          <w:p w14:paraId="1360FDEA" w14:textId="1F5CF7C2" w:rsidR="00D70E1E" w:rsidRDefault="00D70E1E" w:rsidP="00D70E1E">
            <w:pPr>
              <w:rPr>
                <w:rFonts w:eastAsiaTheme="minorEastAsia"/>
              </w:rPr>
            </w:pPr>
            <w:r>
              <w:rPr>
                <w:rFonts w:eastAsiaTheme="minorEastAsia"/>
              </w:rPr>
              <w:t>Students will use context clues to define vocabulary words</w:t>
            </w:r>
          </w:p>
        </w:tc>
        <w:tc>
          <w:tcPr>
            <w:tcW w:w="2142" w:type="dxa"/>
          </w:tcPr>
          <w:p w14:paraId="0AF9C1B8" w14:textId="15255B41" w:rsidR="00D70E1E" w:rsidRDefault="00D70E1E" w:rsidP="00D70E1E">
            <w:pPr>
              <w:rPr>
                <w:rFonts w:eastAsiaTheme="minorEastAsia"/>
              </w:rPr>
            </w:pPr>
            <w:r>
              <w:rPr>
                <w:rFonts w:eastAsiaTheme="minorEastAsia"/>
              </w:rPr>
              <w:t xml:space="preserve">Students </w:t>
            </w:r>
            <w:proofErr w:type="gramStart"/>
            <w:r>
              <w:rPr>
                <w:rFonts w:eastAsiaTheme="minorEastAsia"/>
              </w:rPr>
              <w:t>will  use</w:t>
            </w:r>
            <w:proofErr w:type="gramEnd"/>
            <w:r>
              <w:rPr>
                <w:rFonts w:eastAsiaTheme="minorEastAsia"/>
              </w:rPr>
              <w:t xml:space="preserve"> the vocabulary words in context</w:t>
            </w:r>
          </w:p>
        </w:tc>
        <w:tc>
          <w:tcPr>
            <w:tcW w:w="2142" w:type="dxa"/>
          </w:tcPr>
          <w:p w14:paraId="2A895CCD" w14:textId="10BAA035" w:rsidR="00D70E1E" w:rsidRDefault="00D70E1E" w:rsidP="00D70E1E">
            <w:pPr>
              <w:rPr>
                <w:rFonts w:eastAsiaTheme="minorEastAsia"/>
              </w:rPr>
            </w:pPr>
            <w:r>
              <w:rPr>
                <w:rFonts w:eastAsiaTheme="minorEastAsia"/>
              </w:rPr>
              <w:t>Will read a quote from the author about “Crying in the H Mart”</w:t>
            </w:r>
          </w:p>
        </w:tc>
        <w:tc>
          <w:tcPr>
            <w:tcW w:w="2142" w:type="dxa"/>
          </w:tcPr>
          <w:p w14:paraId="72B9FDB6" w14:textId="14493310" w:rsidR="009B254B" w:rsidRPr="009B254B" w:rsidRDefault="009B254B" w:rsidP="009B254B">
            <w:pPr>
              <w:rPr>
                <w:rFonts w:eastAsiaTheme="minorEastAsia"/>
              </w:rPr>
            </w:pPr>
            <w:r>
              <w:rPr>
                <w:rFonts w:eastAsiaTheme="minorEastAsia"/>
              </w:rPr>
              <w:t>Read a quote about the people that affect who we are today</w:t>
            </w:r>
          </w:p>
        </w:tc>
      </w:tr>
      <w:tr w:rsidR="00D70E1E" w14:paraId="64F634E1" w14:textId="77777777" w:rsidTr="372EF96A">
        <w:trPr>
          <w:trHeight w:val="1232"/>
        </w:trPr>
        <w:tc>
          <w:tcPr>
            <w:tcW w:w="3780" w:type="dxa"/>
          </w:tcPr>
          <w:p w14:paraId="4EE5CE75" w14:textId="2E643C3B" w:rsidR="00D70E1E" w:rsidRPr="006D14C4" w:rsidRDefault="00D70E1E" w:rsidP="00D70E1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21963724" w14:textId="77777777" w:rsidR="00D70E1E" w:rsidRDefault="00D70E1E" w:rsidP="00D70E1E">
            <w:pPr>
              <w:rPr>
                <w:rFonts w:eastAsiaTheme="minorEastAsia"/>
              </w:rPr>
            </w:pPr>
            <w:r>
              <w:rPr>
                <w:rFonts w:eastAsiaTheme="minorEastAsia"/>
              </w:rPr>
              <w:t>Write Pair Share</w:t>
            </w:r>
          </w:p>
          <w:p w14:paraId="74CAF138" w14:textId="77777777" w:rsidR="00D70E1E" w:rsidRDefault="00D70E1E" w:rsidP="00D70E1E">
            <w:pPr>
              <w:rPr>
                <w:rFonts w:eastAsiaTheme="minorEastAsia"/>
              </w:rPr>
            </w:pPr>
            <w:r>
              <w:rPr>
                <w:rFonts w:eastAsiaTheme="minorEastAsia"/>
              </w:rPr>
              <w:t>Cold Call</w:t>
            </w:r>
          </w:p>
          <w:p w14:paraId="612E50D8" w14:textId="43F51549" w:rsidR="00D70E1E" w:rsidRDefault="00D70E1E" w:rsidP="00D70E1E">
            <w:pPr>
              <w:rPr>
                <w:rFonts w:eastAsiaTheme="minorEastAsia"/>
              </w:rPr>
            </w:pPr>
            <w:r>
              <w:rPr>
                <w:rFonts w:eastAsiaTheme="minorEastAsia"/>
              </w:rPr>
              <w:t xml:space="preserve">Exit Tickets </w:t>
            </w:r>
          </w:p>
        </w:tc>
        <w:tc>
          <w:tcPr>
            <w:tcW w:w="2142" w:type="dxa"/>
          </w:tcPr>
          <w:p w14:paraId="741C1493" w14:textId="77777777" w:rsidR="00D70E1E" w:rsidRDefault="00D70E1E" w:rsidP="00D70E1E">
            <w:pPr>
              <w:rPr>
                <w:rFonts w:eastAsiaTheme="minorEastAsia"/>
              </w:rPr>
            </w:pPr>
            <w:r>
              <w:rPr>
                <w:rFonts w:eastAsiaTheme="minorEastAsia"/>
              </w:rPr>
              <w:t xml:space="preserve">Cold Call </w:t>
            </w:r>
          </w:p>
          <w:p w14:paraId="48E04F5A" w14:textId="3493AB52" w:rsidR="00D70E1E" w:rsidRDefault="00D70E1E" w:rsidP="00D70E1E">
            <w:pPr>
              <w:rPr>
                <w:rFonts w:eastAsiaTheme="minorEastAsia"/>
              </w:rPr>
            </w:pPr>
            <w:r>
              <w:rPr>
                <w:rFonts w:eastAsiaTheme="minorEastAsia"/>
              </w:rPr>
              <w:t>Exit Tickets</w:t>
            </w:r>
          </w:p>
        </w:tc>
        <w:tc>
          <w:tcPr>
            <w:tcW w:w="2142" w:type="dxa"/>
          </w:tcPr>
          <w:p w14:paraId="57E12F36" w14:textId="77777777" w:rsidR="00D70E1E" w:rsidRDefault="00D70E1E" w:rsidP="00D70E1E">
            <w:pPr>
              <w:rPr>
                <w:rFonts w:eastAsiaTheme="minorEastAsia"/>
              </w:rPr>
            </w:pPr>
            <w:r>
              <w:rPr>
                <w:rFonts w:eastAsiaTheme="minorEastAsia"/>
              </w:rPr>
              <w:t>Cold Call</w:t>
            </w:r>
          </w:p>
          <w:p w14:paraId="60510436" w14:textId="296035B4" w:rsidR="00D70E1E" w:rsidRDefault="00D70E1E" w:rsidP="00D70E1E">
            <w:pPr>
              <w:rPr>
                <w:rFonts w:eastAsiaTheme="minorEastAsia"/>
              </w:rPr>
            </w:pPr>
            <w:r>
              <w:rPr>
                <w:rFonts w:eastAsiaTheme="minorEastAsia"/>
              </w:rPr>
              <w:t>Quick Write</w:t>
            </w:r>
          </w:p>
        </w:tc>
        <w:tc>
          <w:tcPr>
            <w:tcW w:w="2142" w:type="dxa"/>
          </w:tcPr>
          <w:p w14:paraId="1F1B87A0" w14:textId="7B075113" w:rsidR="00D70E1E" w:rsidRDefault="00D70E1E" w:rsidP="00D70E1E">
            <w:pPr>
              <w:rPr>
                <w:rFonts w:eastAsiaTheme="minorEastAsia"/>
              </w:rPr>
            </w:pPr>
            <w:r>
              <w:rPr>
                <w:rFonts w:eastAsiaTheme="minorEastAsia"/>
              </w:rPr>
              <w:t>Gallery Walk</w:t>
            </w:r>
          </w:p>
        </w:tc>
        <w:tc>
          <w:tcPr>
            <w:tcW w:w="2142" w:type="dxa"/>
          </w:tcPr>
          <w:p w14:paraId="7E2ED033" w14:textId="749D6D8C" w:rsidR="00D70E1E" w:rsidRDefault="009B254B" w:rsidP="00D70E1E">
            <w:pPr>
              <w:rPr>
                <w:rFonts w:eastAsiaTheme="minorEastAsia"/>
              </w:rPr>
            </w:pPr>
            <w:r>
              <w:rPr>
                <w:rFonts w:eastAsiaTheme="minorEastAsia"/>
              </w:rPr>
              <w:t>Quick write</w:t>
            </w:r>
          </w:p>
        </w:tc>
      </w:tr>
      <w:tr w:rsidR="00D70E1E" w14:paraId="6C3D24A5" w14:textId="77777777" w:rsidTr="372EF96A">
        <w:trPr>
          <w:trHeight w:val="1232"/>
        </w:trPr>
        <w:tc>
          <w:tcPr>
            <w:tcW w:w="3780" w:type="dxa"/>
          </w:tcPr>
          <w:p w14:paraId="24C90CB5" w14:textId="63EDABE7" w:rsidR="00D70E1E" w:rsidRPr="00B14E10" w:rsidRDefault="00D70E1E" w:rsidP="00D70E1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142" w:type="dxa"/>
          </w:tcPr>
          <w:p w14:paraId="4FF94A81" w14:textId="77777777" w:rsidR="00D70E1E" w:rsidRDefault="00D70E1E" w:rsidP="00D70E1E">
            <w:pPr>
              <w:rPr>
                <w:rFonts w:eastAsiaTheme="minorEastAsia"/>
              </w:rPr>
            </w:pPr>
          </w:p>
        </w:tc>
        <w:tc>
          <w:tcPr>
            <w:tcW w:w="2142" w:type="dxa"/>
          </w:tcPr>
          <w:p w14:paraId="29AC0D08" w14:textId="77777777" w:rsidR="00D70E1E" w:rsidRDefault="00D70E1E" w:rsidP="00D70E1E">
            <w:pPr>
              <w:rPr>
                <w:rFonts w:eastAsiaTheme="minorEastAsia"/>
              </w:rPr>
            </w:pPr>
          </w:p>
        </w:tc>
        <w:tc>
          <w:tcPr>
            <w:tcW w:w="2142" w:type="dxa"/>
          </w:tcPr>
          <w:p w14:paraId="487CC166" w14:textId="77777777" w:rsidR="00D70E1E" w:rsidRDefault="00D70E1E" w:rsidP="00D70E1E">
            <w:pPr>
              <w:rPr>
                <w:rFonts w:eastAsiaTheme="minorEastAsia"/>
              </w:rPr>
            </w:pPr>
          </w:p>
        </w:tc>
        <w:tc>
          <w:tcPr>
            <w:tcW w:w="2142" w:type="dxa"/>
          </w:tcPr>
          <w:p w14:paraId="7514498E" w14:textId="77777777" w:rsidR="00D70E1E" w:rsidRDefault="00D70E1E" w:rsidP="00D70E1E">
            <w:pPr>
              <w:rPr>
                <w:rFonts w:eastAsiaTheme="minorEastAsia"/>
              </w:rPr>
            </w:pPr>
          </w:p>
        </w:tc>
        <w:tc>
          <w:tcPr>
            <w:tcW w:w="2142" w:type="dxa"/>
          </w:tcPr>
          <w:p w14:paraId="2656D52F" w14:textId="77777777" w:rsidR="00D70E1E" w:rsidRDefault="00D70E1E" w:rsidP="00D70E1E">
            <w:pPr>
              <w:rPr>
                <w:rFonts w:eastAsiaTheme="minorEastAsia"/>
              </w:rPr>
            </w:pPr>
          </w:p>
        </w:tc>
      </w:tr>
      <w:tr w:rsidR="00D70E1E" w14:paraId="21581B52" w14:textId="77777777" w:rsidTr="372EF96A">
        <w:trPr>
          <w:trHeight w:val="1169"/>
        </w:trPr>
        <w:tc>
          <w:tcPr>
            <w:tcW w:w="3780" w:type="dxa"/>
          </w:tcPr>
          <w:p w14:paraId="7E1C4FBE" w14:textId="355F07D3" w:rsidR="00D70E1E" w:rsidRPr="006D14C4" w:rsidRDefault="00D70E1E" w:rsidP="00D70E1E">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2DB49062" w:rsidR="00D70E1E" w:rsidRDefault="00D70E1E" w:rsidP="00D70E1E">
            <w:pPr>
              <w:rPr>
                <w:rFonts w:eastAsiaTheme="minorEastAsia"/>
              </w:rPr>
            </w:pPr>
            <w:r>
              <w:rPr>
                <w:rFonts w:eastAsiaTheme="minorEastAsia"/>
              </w:rPr>
              <w:t>Students will write the recipe for a good memoir</w:t>
            </w:r>
          </w:p>
        </w:tc>
        <w:tc>
          <w:tcPr>
            <w:tcW w:w="2142" w:type="dxa"/>
          </w:tcPr>
          <w:p w14:paraId="7D029AE1" w14:textId="2B834D63" w:rsidR="00D70E1E" w:rsidRDefault="00D70E1E" w:rsidP="00D70E1E">
            <w:pPr>
              <w:rPr>
                <w:rFonts w:eastAsiaTheme="minorEastAsia"/>
              </w:rPr>
            </w:pPr>
            <w:r>
              <w:rPr>
                <w:rFonts w:eastAsiaTheme="minorEastAsia"/>
              </w:rPr>
              <w:t>Students will write a summary of what we read throughout the text today</w:t>
            </w:r>
          </w:p>
        </w:tc>
        <w:tc>
          <w:tcPr>
            <w:tcW w:w="2142" w:type="dxa"/>
          </w:tcPr>
          <w:p w14:paraId="67FCAAC3" w14:textId="5FF78A15" w:rsidR="00D70E1E" w:rsidRDefault="00D70E1E" w:rsidP="00D70E1E">
            <w:pPr>
              <w:rPr>
                <w:rFonts w:eastAsiaTheme="minorEastAsia"/>
              </w:rPr>
            </w:pPr>
            <w:r>
              <w:rPr>
                <w:rFonts w:eastAsiaTheme="minorEastAsia"/>
              </w:rPr>
              <w:t xml:space="preserve">Exit Ticket: How do the descriptions of the author’s mother and aunt affect the reader? </w:t>
            </w:r>
          </w:p>
        </w:tc>
        <w:tc>
          <w:tcPr>
            <w:tcW w:w="2142" w:type="dxa"/>
          </w:tcPr>
          <w:p w14:paraId="632FF2F3" w14:textId="77ABC55C" w:rsidR="00D70E1E" w:rsidRDefault="00D70E1E" w:rsidP="00D70E1E">
            <w:pPr>
              <w:rPr>
                <w:rFonts w:eastAsiaTheme="minorEastAsia"/>
              </w:rPr>
            </w:pPr>
            <w:r>
              <w:rPr>
                <w:rFonts w:eastAsiaTheme="minorEastAsia"/>
              </w:rPr>
              <w:t>Parking Lot: What is one question you would ask the narrator</w:t>
            </w:r>
          </w:p>
        </w:tc>
        <w:tc>
          <w:tcPr>
            <w:tcW w:w="2142" w:type="dxa"/>
          </w:tcPr>
          <w:p w14:paraId="418834A3" w14:textId="21EA8C9A" w:rsidR="00D70E1E" w:rsidRDefault="009B254B" w:rsidP="00D70E1E">
            <w:pPr>
              <w:rPr>
                <w:rFonts w:eastAsiaTheme="minorEastAsia"/>
              </w:rPr>
            </w:pPr>
            <w:r>
              <w:rPr>
                <w:rFonts w:eastAsiaTheme="minorEastAsia"/>
              </w:rPr>
              <w:t>Share quick writes and ask questions</w:t>
            </w:r>
          </w:p>
        </w:tc>
      </w:tr>
      <w:tr w:rsidR="00D70E1E" w14:paraId="4FEF8EB2" w14:textId="77777777" w:rsidTr="372EF96A">
        <w:trPr>
          <w:trHeight w:val="1169"/>
        </w:trPr>
        <w:tc>
          <w:tcPr>
            <w:tcW w:w="3780" w:type="dxa"/>
          </w:tcPr>
          <w:p w14:paraId="089A48B6" w14:textId="6B1C22E5" w:rsidR="00D70E1E" w:rsidRPr="00B14E10" w:rsidRDefault="00D70E1E" w:rsidP="00D70E1E">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w:t>
            </w:r>
            <w:r w:rsidRPr="372EF96A">
              <w:rPr>
                <w:rFonts w:eastAsiaTheme="minorEastAsia"/>
              </w:rPr>
              <w:lastRenderedPageBreak/>
              <w:t>how will I check on progress or gather this data?</w:t>
            </w:r>
          </w:p>
        </w:tc>
        <w:tc>
          <w:tcPr>
            <w:tcW w:w="2142" w:type="dxa"/>
          </w:tcPr>
          <w:p w14:paraId="21E4226B" w14:textId="3FDD16F2" w:rsidR="00D70E1E" w:rsidRDefault="00D70E1E" w:rsidP="00D70E1E">
            <w:pPr>
              <w:rPr>
                <w:rFonts w:eastAsiaTheme="minorEastAsia"/>
              </w:rPr>
            </w:pPr>
            <w:r>
              <w:rPr>
                <w:rFonts w:eastAsiaTheme="minorEastAsia"/>
              </w:rPr>
              <w:lastRenderedPageBreak/>
              <w:t xml:space="preserve">I will assess student understanding of memoirs from the </w:t>
            </w:r>
            <w:r>
              <w:rPr>
                <w:rFonts w:eastAsiaTheme="minorEastAsia"/>
              </w:rPr>
              <w:lastRenderedPageBreak/>
              <w:t xml:space="preserve">exit ticket. As we begin reading “Crying in the H Mart” we will identify those qualities within the text. </w:t>
            </w:r>
          </w:p>
        </w:tc>
        <w:tc>
          <w:tcPr>
            <w:tcW w:w="2142" w:type="dxa"/>
          </w:tcPr>
          <w:p w14:paraId="48093478" w14:textId="5BD90702" w:rsidR="00D70E1E" w:rsidRDefault="00D70E1E" w:rsidP="00D70E1E">
            <w:pPr>
              <w:rPr>
                <w:rFonts w:eastAsiaTheme="minorEastAsia"/>
              </w:rPr>
            </w:pPr>
            <w:r>
              <w:rPr>
                <w:rFonts w:eastAsiaTheme="minorEastAsia"/>
              </w:rPr>
              <w:lastRenderedPageBreak/>
              <w:t xml:space="preserve">Students will use their knowledge of memoirs to identify the details </w:t>
            </w:r>
            <w:r>
              <w:rPr>
                <w:rFonts w:eastAsiaTheme="minorEastAsia"/>
              </w:rPr>
              <w:lastRenderedPageBreak/>
              <w:t>used in the text that make it a memoir</w:t>
            </w:r>
          </w:p>
        </w:tc>
        <w:tc>
          <w:tcPr>
            <w:tcW w:w="2142" w:type="dxa"/>
          </w:tcPr>
          <w:p w14:paraId="242EB204" w14:textId="7D48FDF2" w:rsidR="00D70E1E" w:rsidRDefault="00D70E1E" w:rsidP="00D70E1E">
            <w:pPr>
              <w:rPr>
                <w:rFonts w:eastAsiaTheme="minorEastAsia"/>
              </w:rPr>
            </w:pPr>
            <w:r>
              <w:rPr>
                <w:rFonts w:eastAsiaTheme="minorEastAsia"/>
              </w:rPr>
              <w:lastRenderedPageBreak/>
              <w:t xml:space="preserve">I will assess </w:t>
            </w:r>
            <w:proofErr w:type="gramStart"/>
            <w:r>
              <w:rPr>
                <w:rFonts w:eastAsiaTheme="minorEastAsia"/>
              </w:rPr>
              <w:t>students</w:t>
            </w:r>
            <w:proofErr w:type="gramEnd"/>
            <w:r>
              <w:rPr>
                <w:rFonts w:eastAsiaTheme="minorEastAsia"/>
              </w:rPr>
              <w:t xml:space="preserve"> understanding of the relationship </w:t>
            </w:r>
            <w:r>
              <w:rPr>
                <w:rFonts w:eastAsiaTheme="minorEastAsia"/>
              </w:rPr>
              <w:lastRenderedPageBreak/>
              <w:t xml:space="preserve">between the narrator and the mother. This is the foundation of their scholarship essay that will prep them to write about their own relationships that made them who they are today. </w:t>
            </w:r>
          </w:p>
        </w:tc>
        <w:tc>
          <w:tcPr>
            <w:tcW w:w="2142" w:type="dxa"/>
          </w:tcPr>
          <w:p w14:paraId="2E7015CD" w14:textId="2AAF6A3F" w:rsidR="00D70E1E" w:rsidRDefault="00D70E1E" w:rsidP="00D70E1E">
            <w:pPr>
              <w:rPr>
                <w:rFonts w:eastAsiaTheme="minorEastAsia"/>
              </w:rPr>
            </w:pPr>
            <w:r>
              <w:rPr>
                <w:rFonts w:eastAsiaTheme="minorEastAsia"/>
              </w:rPr>
              <w:lastRenderedPageBreak/>
              <w:t xml:space="preserve">I will continue to analyze student understanding of the structure of </w:t>
            </w:r>
            <w:r>
              <w:rPr>
                <w:rFonts w:eastAsiaTheme="minorEastAsia"/>
              </w:rPr>
              <w:lastRenderedPageBreak/>
              <w:t>the text to prepare for the narrative writing tomorrow.</w:t>
            </w:r>
          </w:p>
        </w:tc>
        <w:tc>
          <w:tcPr>
            <w:tcW w:w="2142" w:type="dxa"/>
          </w:tcPr>
          <w:p w14:paraId="1D0124DA" w14:textId="2CF269F4" w:rsidR="00D70E1E" w:rsidRDefault="009B254B" w:rsidP="00D70E1E">
            <w:pPr>
              <w:rPr>
                <w:rFonts w:eastAsiaTheme="minorEastAsia"/>
              </w:rPr>
            </w:pPr>
            <w:r>
              <w:rPr>
                <w:rFonts w:eastAsiaTheme="minorEastAsia"/>
              </w:rPr>
              <w:lastRenderedPageBreak/>
              <w:t xml:space="preserve">I will assess </w:t>
            </w:r>
            <w:proofErr w:type="gramStart"/>
            <w:r>
              <w:rPr>
                <w:rFonts w:eastAsiaTheme="minorEastAsia"/>
              </w:rPr>
              <w:t>students</w:t>
            </w:r>
            <w:proofErr w:type="gramEnd"/>
            <w:r>
              <w:rPr>
                <w:rFonts w:eastAsiaTheme="minorEastAsia"/>
              </w:rPr>
              <w:t xml:space="preserve"> preparation for the narrative writing.</w:t>
            </w:r>
          </w:p>
        </w:tc>
      </w:tr>
      <w:tr w:rsidR="00D70E1E" w14:paraId="45C08D68" w14:textId="77777777" w:rsidTr="372EF96A">
        <w:trPr>
          <w:trHeight w:val="377"/>
        </w:trPr>
        <w:tc>
          <w:tcPr>
            <w:tcW w:w="3780" w:type="dxa"/>
            <w:shd w:val="clear" w:color="auto" w:fill="DAE9F7" w:themeFill="text2" w:themeFillTint="1A"/>
          </w:tcPr>
          <w:p w14:paraId="2D9A5810" w14:textId="2FC0F3B2" w:rsidR="00D70E1E" w:rsidRPr="00B206C7" w:rsidRDefault="00D70E1E" w:rsidP="00D70E1E">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D70E1E" w:rsidRDefault="00D70E1E" w:rsidP="00D70E1E">
            <w:pPr>
              <w:rPr>
                <w:rFonts w:eastAsiaTheme="minorEastAsia"/>
              </w:rPr>
            </w:pPr>
          </w:p>
        </w:tc>
      </w:tr>
      <w:tr w:rsidR="00D70E1E" w14:paraId="0038B49F" w14:textId="77777777" w:rsidTr="372EF96A">
        <w:trPr>
          <w:trHeight w:val="1124"/>
        </w:trPr>
        <w:tc>
          <w:tcPr>
            <w:tcW w:w="3780" w:type="dxa"/>
          </w:tcPr>
          <w:p w14:paraId="36B4CD05" w14:textId="0438A01F" w:rsidR="00D70E1E" w:rsidRDefault="00D70E1E" w:rsidP="00D70E1E">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D70E1E" w:rsidRDefault="00D70E1E" w:rsidP="00D70E1E">
            <w:pPr>
              <w:rPr>
                <w:rStyle w:val="normaltextrun"/>
                <w:rFonts w:eastAsiaTheme="minorEastAsia"/>
                <w:sz w:val="22"/>
                <w:szCs w:val="22"/>
              </w:rPr>
            </w:pPr>
          </w:p>
        </w:tc>
        <w:tc>
          <w:tcPr>
            <w:tcW w:w="2142" w:type="dxa"/>
          </w:tcPr>
          <w:p w14:paraId="22EFC074" w14:textId="12870EB7" w:rsidR="00D70E1E" w:rsidRDefault="00D70E1E" w:rsidP="00D70E1E">
            <w:pPr>
              <w:rPr>
                <w:rFonts w:eastAsiaTheme="minorEastAsia"/>
              </w:rPr>
            </w:pPr>
            <w:r>
              <w:rPr>
                <w:rFonts w:eastAsiaTheme="minorEastAsia"/>
              </w:rPr>
              <w:t>N/A</w:t>
            </w:r>
          </w:p>
        </w:tc>
        <w:tc>
          <w:tcPr>
            <w:tcW w:w="2142" w:type="dxa"/>
          </w:tcPr>
          <w:p w14:paraId="62B6D9A9" w14:textId="55F9D3D2" w:rsidR="00D70E1E" w:rsidRDefault="00D70E1E" w:rsidP="00D70E1E">
            <w:pPr>
              <w:rPr>
                <w:rFonts w:eastAsiaTheme="minorEastAsia"/>
              </w:rPr>
            </w:pPr>
            <w:r>
              <w:rPr>
                <w:rFonts w:eastAsiaTheme="minorEastAsia"/>
              </w:rPr>
              <w:t>N/A</w:t>
            </w:r>
          </w:p>
        </w:tc>
        <w:tc>
          <w:tcPr>
            <w:tcW w:w="2142" w:type="dxa"/>
          </w:tcPr>
          <w:p w14:paraId="1BC91917" w14:textId="3B84ADF6" w:rsidR="00D70E1E" w:rsidRDefault="00D70E1E" w:rsidP="00D70E1E">
            <w:pPr>
              <w:rPr>
                <w:rFonts w:eastAsiaTheme="minorEastAsia"/>
              </w:rPr>
            </w:pPr>
            <w:r>
              <w:rPr>
                <w:rFonts w:eastAsiaTheme="minorEastAsia"/>
              </w:rPr>
              <w:t>N/A</w:t>
            </w:r>
          </w:p>
        </w:tc>
        <w:tc>
          <w:tcPr>
            <w:tcW w:w="2142" w:type="dxa"/>
          </w:tcPr>
          <w:p w14:paraId="0CD44207" w14:textId="7CD0CC22" w:rsidR="00D70E1E" w:rsidRDefault="009B254B" w:rsidP="00D70E1E">
            <w:pPr>
              <w:rPr>
                <w:rFonts w:eastAsiaTheme="minorEastAsia"/>
              </w:rPr>
            </w:pPr>
            <w:r>
              <w:rPr>
                <w:rFonts w:eastAsiaTheme="minorEastAsia"/>
              </w:rPr>
              <w:t xml:space="preserve">N/A </w:t>
            </w:r>
          </w:p>
        </w:tc>
        <w:tc>
          <w:tcPr>
            <w:tcW w:w="2142" w:type="dxa"/>
          </w:tcPr>
          <w:p w14:paraId="45F5C2A3" w14:textId="58843E36" w:rsidR="00D70E1E" w:rsidRDefault="009B254B" w:rsidP="00D70E1E">
            <w:pPr>
              <w:rPr>
                <w:rFonts w:eastAsiaTheme="minorEastAsia"/>
              </w:rPr>
            </w:pPr>
            <w:r>
              <w:rPr>
                <w:rFonts w:eastAsiaTheme="minorEastAsia"/>
              </w:rPr>
              <w:t>N/A</w:t>
            </w:r>
          </w:p>
        </w:tc>
      </w:tr>
      <w:tr w:rsidR="00D70E1E" w14:paraId="2D24D504" w14:textId="77777777" w:rsidTr="372EF96A">
        <w:trPr>
          <w:trHeight w:val="1124"/>
        </w:trPr>
        <w:tc>
          <w:tcPr>
            <w:tcW w:w="3780" w:type="dxa"/>
          </w:tcPr>
          <w:p w14:paraId="584D8A3B" w14:textId="4C08B6CF" w:rsidR="00D70E1E" w:rsidRDefault="00D70E1E" w:rsidP="00D70E1E">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790543A3" w14:textId="77777777" w:rsidR="00D70E1E" w:rsidRDefault="00D70E1E" w:rsidP="00D70E1E">
            <w:pPr>
              <w:rPr>
                <w:rFonts w:eastAsiaTheme="minorEastAsia"/>
              </w:rPr>
            </w:pPr>
            <w:r>
              <w:rPr>
                <w:rFonts w:eastAsiaTheme="minorEastAsia"/>
              </w:rPr>
              <w:t>Note card</w:t>
            </w:r>
          </w:p>
          <w:p w14:paraId="31BCCD81" w14:textId="60BAAF55" w:rsidR="00D70E1E" w:rsidRDefault="00D70E1E" w:rsidP="00D70E1E">
            <w:pPr>
              <w:rPr>
                <w:rFonts w:eastAsiaTheme="minorEastAsia"/>
              </w:rPr>
            </w:pPr>
            <w:r>
              <w:rPr>
                <w:rFonts w:eastAsiaTheme="minorEastAsia"/>
              </w:rPr>
              <w:t>Sticky notes</w:t>
            </w:r>
          </w:p>
        </w:tc>
        <w:tc>
          <w:tcPr>
            <w:tcW w:w="2142" w:type="dxa"/>
          </w:tcPr>
          <w:p w14:paraId="2AE2182A" w14:textId="77777777" w:rsidR="00D70E1E" w:rsidRDefault="00D70E1E" w:rsidP="00D70E1E">
            <w:pPr>
              <w:rPr>
                <w:rFonts w:eastAsiaTheme="minorEastAsia"/>
              </w:rPr>
            </w:pPr>
            <w:r>
              <w:rPr>
                <w:rFonts w:eastAsiaTheme="minorEastAsia"/>
              </w:rPr>
              <w:t xml:space="preserve">“Crying in the H Mart” </w:t>
            </w:r>
          </w:p>
          <w:p w14:paraId="3324A010" w14:textId="086D15A4" w:rsidR="00D70E1E" w:rsidRDefault="00D70E1E" w:rsidP="00D70E1E">
            <w:pPr>
              <w:rPr>
                <w:rFonts w:eastAsiaTheme="minorEastAsia"/>
              </w:rPr>
            </w:pPr>
            <w:r>
              <w:rPr>
                <w:rFonts w:eastAsiaTheme="minorEastAsia"/>
              </w:rPr>
              <w:t>Butcher Paper</w:t>
            </w:r>
          </w:p>
        </w:tc>
        <w:tc>
          <w:tcPr>
            <w:tcW w:w="2142" w:type="dxa"/>
          </w:tcPr>
          <w:p w14:paraId="13177B55" w14:textId="77777777" w:rsidR="00D70E1E" w:rsidRDefault="00D70E1E" w:rsidP="00D70E1E">
            <w:pPr>
              <w:rPr>
                <w:rFonts w:eastAsiaTheme="minorEastAsia"/>
              </w:rPr>
            </w:pPr>
            <w:r>
              <w:rPr>
                <w:rFonts w:eastAsiaTheme="minorEastAsia"/>
              </w:rPr>
              <w:t xml:space="preserve">“Crying in the H Mart” </w:t>
            </w:r>
          </w:p>
          <w:p w14:paraId="1F1D4342" w14:textId="06E33011" w:rsidR="00D70E1E" w:rsidRDefault="00D70E1E" w:rsidP="00D70E1E">
            <w:pPr>
              <w:rPr>
                <w:rFonts w:eastAsiaTheme="minorEastAsia"/>
              </w:rPr>
            </w:pPr>
            <w:r>
              <w:rPr>
                <w:rFonts w:eastAsiaTheme="minorEastAsia"/>
              </w:rPr>
              <w:t>Butcher Paper</w:t>
            </w:r>
          </w:p>
        </w:tc>
        <w:tc>
          <w:tcPr>
            <w:tcW w:w="2142" w:type="dxa"/>
          </w:tcPr>
          <w:p w14:paraId="2BE5C1D4" w14:textId="77777777" w:rsidR="00D70E1E" w:rsidRDefault="00D70E1E" w:rsidP="00D70E1E">
            <w:pPr>
              <w:rPr>
                <w:rFonts w:eastAsiaTheme="minorEastAsia"/>
              </w:rPr>
            </w:pPr>
            <w:r>
              <w:rPr>
                <w:rFonts w:eastAsiaTheme="minorEastAsia"/>
              </w:rPr>
              <w:t>Gallery Walk</w:t>
            </w:r>
          </w:p>
          <w:p w14:paraId="40A9EC5B" w14:textId="78DDCDB6" w:rsidR="00D70E1E" w:rsidRDefault="00D70E1E" w:rsidP="00D70E1E">
            <w:pPr>
              <w:rPr>
                <w:rFonts w:eastAsiaTheme="minorEastAsia"/>
              </w:rPr>
            </w:pPr>
            <w:r>
              <w:rPr>
                <w:rFonts w:eastAsiaTheme="minorEastAsia"/>
              </w:rPr>
              <w:t>“Crying in the H Mart”</w:t>
            </w:r>
          </w:p>
        </w:tc>
        <w:tc>
          <w:tcPr>
            <w:tcW w:w="2142" w:type="dxa"/>
          </w:tcPr>
          <w:p w14:paraId="51DD2D6F" w14:textId="77777777" w:rsidR="00D70E1E" w:rsidRDefault="00D70E1E" w:rsidP="00D70E1E">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7CC"/>
    <w:rsid w:val="000D48DB"/>
    <w:rsid w:val="000E29DF"/>
    <w:rsid w:val="000F6E6B"/>
    <w:rsid w:val="00100F90"/>
    <w:rsid w:val="00163614"/>
    <w:rsid w:val="002464EC"/>
    <w:rsid w:val="0028439F"/>
    <w:rsid w:val="0028518F"/>
    <w:rsid w:val="0029511E"/>
    <w:rsid w:val="0030200C"/>
    <w:rsid w:val="00305B10"/>
    <w:rsid w:val="00331594"/>
    <w:rsid w:val="00341F97"/>
    <w:rsid w:val="003605F1"/>
    <w:rsid w:val="003E258D"/>
    <w:rsid w:val="003F32D8"/>
    <w:rsid w:val="004128F6"/>
    <w:rsid w:val="00425846"/>
    <w:rsid w:val="00463532"/>
    <w:rsid w:val="004926DE"/>
    <w:rsid w:val="004956D4"/>
    <w:rsid w:val="004A0621"/>
    <w:rsid w:val="00551A49"/>
    <w:rsid w:val="005C09FF"/>
    <w:rsid w:val="005C226F"/>
    <w:rsid w:val="00606EFA"/>
    <w:rsid w:val="006168BB"/>
    <w:rsid w:val="00621525"/>
    <w:rsid w:val="006B6007"/>
    <w:rsid w:val="006C5750"/>
    <w:rsid w:val="006D14C4"/>
    <w:rsid w:val="0071024C"/>
    <w:rsid w:val="007E411B"/>
    <w:rsid w:val="008255BE"/>
    <w:rsid w:val="00860A62"/>
    <w:rsid w:val="00880EA6"/>
    <w:rsid w:val="00895617"/>
    <w:rsid w:val="008A591B"/>
    <w:rsid w:val="008F6748"/>
    <w:rsid w:val="009B254B"/>
    <w:rsid w:val="00A53AFC"/>
    <w:rsid w:val="00AA6CF2"/>
    <w:rsid w:val="00B14E10"/>
    <w:rsid w:val="00B206C7"/>
    <w:rsid w:val="00B8329E"/>
    <w:rsid w:val="00BA6AC5"/>
    <w:rsid w:val="00C24A9A"/>
    <w:rsid w:val="00CA057D"/>
    <w:rsid w:val="00CA4B18"/>
    <w:rsid w:val="00CE6E39"/>
    <w:rsid w:val="00CF1376"/>
    <w:rsid w:val="00D117DB"/>
    <w:rsid w:val="00D70E1E"/>
    <w:rsid w:val="00DA249E"/>
    <w:rsid w:val="00DC48D4"/>
    <w:rsid w:val="00E01CF3"/>
    <w:rsid w:val="00E17751"/>
    <w:rsid w:val="00EF14F8"/>
    <w:rsid w:val="00F0324E"/>
    <w:rsid w:val="00F17A0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4</cp:revision>
  <cp:lastPrinted>2024-08-09T18:10:00Z</cp:lastPrinted>
  <dcterms:created xsi:type="dcterms:W3CDTF">2024-07-12T02:30:00Z</dcterms:created>
  <dcterms:modified xsi:type="dcterms:W3CDTF">2024-08-09T18:11:00Z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